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8F" w:rsidRDefault="0041168F" w:rsidP="0041168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BB125C">
        <w:t>6</w:t>
      </w:r>
      <w:r w:rsidR="003C78C2">
        <w:t>/</w:t>
      </w:r>
      <w:r w:rsidR="00EE7037">
        <w:t>0</w:t>
      </w:r>
      <w:r w:rsidR="00BB125C">
        <w:t>3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B125C">
        <w:t>19</w:t>
      </w:r>
      <w:r w:rsidR="00EE7037">
        <w:t>. prosince</w:t>
      </w:r>
      <w:r>
        <w:t xml:space="preserve"> 201</w:t>
      </w:r>
      <w:r w:rsidR="00AE3BF8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33551" w:rsidRPr="000633A9" w:rsidRDefault="003725C1" w:rsidP="00833551">
      <w:pPr>
        <w:pStyle w:val="Nadpis2"/>
        <w:jc w:val="both"/>
      </w:pPr>
      <w:r>
        <w:lastRenderedPageBreak/>
        <w:t>1</w:t>
      </w:r>
      <w:r w:rsidR="00833551">
        <w:t xml:space="preserve">) Dodatky k uzavřeným smlouvám </w:t>
      </w:r>
      <w:r w:rsidR="00833551" w:rsidRPr="000633A9">
        <w:rPr>
          <w:bCs w:val="0"/>
          <w:snapToGrid w:val="0"/>
        </w:rPr>
        <w:t xml:space="preserve">o </w:t>
      </w:r>
      <w:r w:rsidR="00833551">
        <w:rPr>
          <w:bCs w:val="0"/>
          <w:snapToGrid w:val="0"/>
        </w:rPr>
        <w:t>příspěvku za umístění dětí v mateřských školách ve Strakonicích</w:t>
      </w:r>
    </w:p>
    <w:p w:rsidR="00833551" w:rsidRPr="00BD5F77" w:rsidRDefault="00833551" w:rsidP="00833551">
      <w:pPr>
        <w:widowControl w:val="0"/>
        <w:autoSpaceDE w:val="0"/>
        <w:autoSpaceDN w:val="0"/>
        <w:adjustRightInd w:val="0"/>
        <w:jc w:val="both"/>
      </w:pPr>
    </w:p>
    <w:p w:rsidR="00833551" w:rsidRDefault="00833551" w:rsidP="0083355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33551" w:rsidRDefault="00833551" w:rsidP="00833551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833551" w:rsidRDefault="00833551" w:rsidP="00833551">
      <w:pPr>
        <w:pStyle w:val="Nadpis3"/>
        <w:spacing w:before="240"/>
      </w:pPr>
      <w:r>
        <w:t>I. Souhlasí</w:t>
      </w:r>
    </w:p>
    <w:p w:rsidR="00833551" w:rsidRDefault="00833551" w:rsidP="00833551">
      <w:pPr>
        <w:jc w:val="both"/>
      </w:pPr>
      <w:r>
        <w:t>s uzavřením dodatků č. 1 ke smlouvám o příspěvku za umístění dětí v mateřských školách         ve Strakonicích mezi městem Strakonice a obcemi Drachkov, Droužetice, Hoslovice, Jinín, Kraselov, Libětice, Miloňovice, Mutěnice, Nebřehovice, Nihošovice, Osek, Paračov, Pracejovice, Přední Zborovice, Přešťovice, Radošovice, Rovná, Řepice, Slaník, Sousedovice, Strunkovice nad Volyňkou, Třebohostice, jehož předmětem je</w:t>
      </w:r>
      <w:r w:rsidRPr="00CA7D0F">
        <w:t xml:space="preserve"> </w:t>
      </w:r>
      <w:r>
        <w:t>úprava předkládání podkladů pro vyúčtování dle počtu dětí za jednotlivé měsíce uplynulého kalendářního roku zařazených do mateřských škol zřizovaných městem Strakonice příslušné obci.</w:t>
      </w:r>
    </w:p>
    <w:p w:rsidR="00833551" w:rsidRDefault="00833551" w:rsidP="00833551">
      <w:pPr>
        <w:jc w:val="both"/>
      </w:pPr>
    </w:p>
    <w:p w:rsidR="00833551" w:rsidRDefault="00833551" w:rsidP="00833551">
      <w:pPr>
        <w:pStyle w:val="Nadpis3"/>
      </w:pPr>
      <w:r>
        <w:t>II. Pověřuje</w:t>
      </w:r>
    </w:p>
    <w:p w:rsidR="00833551" w:rsidRDefault="00833551" w:rsidP="0083355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starostu města podpisem předmětných dodatků.</w:t>
      </w:r>
    </w:p>
    <w:p w:rsidR="00833551" w:rsidRDefault="00833551" w:rsidP="0083355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E6193" w:rsidRDefault="009E6193" w:rsidP="009E6193">
      <w:pPr>
        <w:pStyle w:val="Nadpis2"/>
        <w:jc w:val="both"/>
        <w:rPr>
          <w:i/>
        </w:rPr>
      </w:pPr>
      <w:r>
        <w:t xml:space="preserve">2) Mimořádná podpora </w:t>
      </w:r>
      <w:r w:rsidRPr="00E60EDB">
        <w:t>organizovaných aktivit pro volný čas dětí od 6 do 15 let ve Strakonicích v roce 2018</w:t>
      </w:r>
      <w:r>
        <w:t xml:space="preserve"> – Základní umělecká škola</w:t>
      </w:r>
    </w:p>
    <w:p w:rsidR="009E6193" w:rsidRDefault="009E6193" w:rsidP="009E6193">
      <w:pPr>
        <w:jc w:val="both"/>
        <w:rPr>
          <w:i/>
        </w:rPr>
      </w:pPr>
    </w:p>
    <w:p w:rsidR="009E6193" w:rsidRDefault="009E6193" w:rsidP="009E619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E6193" w:rsidRDefault="009E6193" w:rsidP="009E619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E6193" w:rsidRDefault="009E6193" w:rsidP="009E6193">
      <w:pPr>
        <w:pStyle w:val="Nadpis3"/>
        <w:spacing w:before="240"/>
      </w:pPr>
      <w:r>
        <w:t>I. Revokuje</w:t>
      </w:r>
    </w:p>
    <w:p w:rsidR="009E6193" w:rsidRDefault="009E6193" w:rsidP="009E6193">
      <w:pPr>
        <w:jc w:val="both"/>
      </w:pPr>
      <w:r>
        <w:t>usnesení č. 5694/2018, bod 2 ze dne 21. 11. 2018.</w:t>
      </w:r>
    </w:p>
    <w:p w:rsidR="009E6193" w:rsidRDefault="009E6193" w:rsidP="009E6193">
      <w:pPr>
        <w:jc w:val="both"/>
      </w:pPr>
    </w:p>
    <w:p w:rsidR="009E6193" w:rsidRDefault="009E6193" w:rsidP="009E6193">
      <w:pPr>
        <w:pStyle w:val="Nadpis3"/>
      </w:pPr>
      <w:r>
        <w:t>II. Souhlasí</w:t>
      </w:r>
    </w:p>
    <w:p w:rsidR="009E6193" w:rsidRDefault="009E6193" w:rsidP="009E6193">
      <w:pPr>
        <w:jc w:val="both"/>
      </w:pPr>
      <w:r>
        <w:t xml:space="preserve">s uzavřením darovací smlouvy mezi městem Strakonice, Velké náměstí 2, 386 01 Strakonice, IČ 00251810 a Klubu přátel Základní umělecké školy ve Strakonicích, z. </w:t>
      </w:r>
      <w:proofErr w:type="gramStart"/>
      <w:r>
        <w:t>s.</w:t>
      </w:r>
      <w:proofErr w:type="gramEnd"/>
      <w:r>
        <w:t xml:space="preserve">, Zámek 1, 386 01 Strakonice, IČ </w:t>
      </w:r>
      <w:r w:rsidRPr="009E6193">
        <w:rPr>
          <w:szCs w:val="22"/>
          <w:lang w:eastAsia="en-US"/>
        </w:rPr>
        <w:t>65954688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19 000 Kč. </w:t>
      </w:r>
    </w:p>
    <w:p w:rsidR="009E6193" w:rsidRDefault="009E6193" w:rsidP="009E6193"/>
    <w:p w:rsidR="00B06949" w:rsidRDefault="00B06949" w:rsidP="00B06949">
      <w:pPr>
        <w:pStyle w:val="Nadpis3"/>
      </w:pPr>
      <w:r>
        <w:t>III. Pověřuje</w:t>
      </w:r>
    </w:p>
    <w:p w:rsidR="00B06949" w:rsidRDefault="00B06949" w:rsidP="00B0694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starostu města podpisem uvedené darovací smlouvy. </w:t>
      </w:r>
    </w:p>
    <w:p w:rsidR="00B06949" w:rsidRDefault="00B06949" w:rsidP="00B0694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C31AD" w:rsidRDefault="000C31AD" w:rsidP="000C31AD">
      <w:pPr>
        <w:pStyle w:val="Nadpis2"/>
        <w:jc w:val="both"/>
        <w:rPr>
          <w:i/>
        </w:rPr>
      </w:pPr>
      <w:r>
        <w:t>3) Kronika města Strakonice - rok 2017</w:t>
      </w:r>
    </w:p>
    <w:p w:rsidR="000C31AD" w:rsidRPr="00BD5F77" w:rsidRDefault="000C31AD" w:rsidP="000C31AD">
      <w:pPr>
        <w:widowControl w:val="0"/>
        <w:autoSpaceDE w:val="0"/>
        <w:autoSpaceDN w:val="0"/>
        <w:adjustRightInd w:val="0"/>
        <w:jc w:val="both"/>
      </w:pPr>
    </w:p>
    <w:p w:rsidR="000C31AD" w:rsidRDefault="000C31AD" w:rsidP="000C31A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C31AD" w:rsidRDefault="000C31AD" w:rsidP="000C31A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C31AD" w:rsidRDefault="000C31AD" w:rsidP="000C31AD">
      <w:pPr>
        <w:pStyle w:val="Nadpis3"/>
        <w:spacing w:before="240"/>
      </w:pPr>
      <w:r>
        <w:t xml:space="preserve">I. </w:t>
      </w:r>
      <w:r w:rsidR="00C52E57">
        <w:t>Schvaluje</w:t>
      </w:r>
    </w:p>
    <w:p w:rsidR="000C31AD" w:rsidRDefault="000C31AD" w:rsidP="000C31AD">
      <w:pPr>
        <w:jc w:val="both"/>
      </w:pPr>
      <w:r>
        <w:t xml:space="preserve">zápis kroniky města Strakonice za rok 2017. </w:t>
      </w:r>
    </w:p>
    <w:p w:rsidR="000C31AD" w:rsidRDefault="000C31AD" w:rsidP="000C31AD">
      <w:pPr>
        <w:jc w:val="both"/>
      </w:pPr>
    </w:p>
    <w:p w:rsidR="00793D83" w:rsidRDefault="00793D83" w:rsidP="009E6193"/>
    <w:p w:rsidR="00793D83" w:rsidRDefault="00912B4D" w:rsidP="00793D83">
      <w:pPr>
        <w:pStyle w:val="Nadpis2"/>
        <w:jc w:val="both"/>
        <w:rPr>
          <w:b w:val="0"/>
          <w:color w:val="000000" w:themeColor="text1"/>
          <w:szCs w:val="28"/>
        </w:rPr>
      </w:pPr>
      <w:r>
        <w:rPr>
          <w:color w:val="000000" w:themeColor="text1"/>
        </w:rPr>
        <w:t>4</w:t>
      </w:r>
      <w:r w:rsidR="00793D83">
        <w:rPr>
          <w:color w:val="000000" w:themeColor="text1"/>
        </w:rPr>
        <w:t>) Základní škola F. L. Čelakovského – žádost o souhlas s přijetím finančního daru</w:t>
      </w:r>
    </w:p>
    <w:p w:rsidR="00793D83" w:rsidRDefault="00793D83" w:rsidP="00793D83"/>
    <w:p w:rsidR="00793D83" w:rsidRDefault="00793D83" w:rsidP="00793D8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93D83" w:rsidRDefault="00793D83" w:rsidP="00793D83">
      <w:pPr>
        <w:jc w:val="both"/>
      </w:pPr>
      <w:r>
        <w:lastRenderedPageBreak/>
        <w:t xml:space="preserve">RM pro projednání </w:t>
      </w:r>
    </w:p>
    <w:p w:rsidR="00793D83" w:rsidRDefault="00793D83" w:rsidP="00793D83">
      <w:pPr>
        <w:jc w:val="both"/>
      </w:pPr>
    </w:p>
    <w:p w:rsidR="00793D83" w:rsidRDefault="00793D83" w:rsidP="00793D83">
      <w:pPr>
        <w:pStyle w:val="Nadpis3"/>
        <w:rPr>
          <w:b w:val="0"/>
        </w:rPr>
      </w:pPr>
      <w:r>
        <w:t>I. Souhlasí</w:t>
      </w:r>
    </w:p>
    <w:p w:rsidR="00793D83" w:rsidRDefault="00793D83" w:rsidP="00793D83">
      <w:pPr>
        <w:jc w:val="both"/>
      </w:pPr>
      <w:r>
        <w:t>s přijetím finančního daru ve výši 28.072 Kč od WOMEN FOR WOMEN, o.p.s., Vlastislavova 152/4, Praha 4, který bude použit na uhrazení stravného ve školní jídelně při ZŠ F. L. Čelakovského</w:t>
      </w:r>
      <w:r w:rsidR="00912B4D">
        <w:t xml:space="preserve"> </w:t>
      </w:r>
      <w:r>
        <w:t xml:space="preserve">pro 10 žáků v rámci charitativního projektu Obědy pro děti, a to v období od </w:t>
      </w:r>
      <w:proofErr w:type="gramStart"/>
      <w:r>
        <w:t>01.01.2019</w:t>
      </w:r>
      <w:proofErr w:type="gramEnd"/>
      <w:r>
        <w:t xml:space="preserve"> do 28.06.2019. </w:t>
      </w:r>
    </w:p>
    <w:p w:rsidR="00793D83" w:rsidRDefault="00793D83" w:rsidP="00793D83">
      <w:pPr>
        <w:jc w:val="both"/>
      </w:pPr>
      <w:bookmarkStart w:id="0" w:name="_GoBack"/>
      <w:bookmarkEnd w:id="0"/>
    </w:p>
    <w:sectPr w:rsidR="00793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31AD"/>
    <w:rsid w:val="00181B71"/>
    <w:rsid w:val="001C45EF"/>
    <w:rsid w:val="001D4E71"/>
    <w:rsid w:val="001E549E"/>
    <w:rsid w:val="001F155E"/>
    <w:rsid w:val="001F4C10"/>
    <w:rsid w:val="0026490C"/>
    <w:rsid w:val="00296628"/>
    <w:rsid w:val="002A5554"/>
    <w:rsid w:val="003015BF"/>
    <w:rsid w:val="00363CE7"/>
    <w:rsid w:val="00364546"/>
    <w:rsid w:val="003725C1"/>
    <w:rsid w:val="0037322C"/>
    <w:rsid w:val="003B1B59"/>
    <w:rsid w:val="003C17E5"/>
    <w:rsid w:val="003C633A"/>
    <w:rsid w:val="003C78C2"/>
    <w:rsid w:val="003E682E"/>
    <w:rsid w:val="003F1855"/>
    <w:rsid w:val="003F5A23"/>
    <w:rsid w:val="0041168F"/>
    <w:rsid w:val="00416462"/>
    <w:rsid w:val="004501E6"/>
    <w:rsid w:val="004502B1"/>
    <w:rsid w:val="00465191"/>
    <w:rsid w:val="0047067D"/>
    <w:rsid w:val="004A7A94"/>
    <w:rsid w:val="00505229"/>
    <w:rsid w:val="005B5C7A"/>
    <w:rsid w:val="00694B76"/>
    <w:rsid w:val="006A5837"/>
    <w:rsid w:val="006B5D46"/>
    <w:rsid w:val="006D339D"/>
    <w:rsid w:val="00746640"/>
    <w:rsid w:val="00793D83"/>
    <w:rsid w:val="007A4454"/>
    <w:rsid w:val="007B1D87"/>
    <w:rsid w:val="007F73FB"/>
    <w:rsid w:val="00812ACC"/>
    <w:rsid w:val="00833551"/>
    <w:rsid w:val="008A6582"/>
    <w:rsid w:val="008F0A58"/>
    <w:rsid w:val="00912B4D"/>
    <w:rsid w:val="00920D19"/>
    <w:rsid w:val="0092333F"/>
    <w:rsid w:val="0099277E"/>
    <w:rsid w:val="009C229D"/>
    <w:rsid w:val="009E26DB"/>
    <w:rsid w:val="009E6193"/>
    <w:rsid w:val="00A00312"/>
    <w:rsid w:val="00A432F0"/>
    <w:rsid w:val="00A666D1"/>
    <w:rsid w:val="00A6727D"/>
    <w:rsid w:val="00A72ACE"/>
    <w:rsid w:val="00A93681"/>
    <w:rsid w:val="00AE3BF8"/>
    <w:rsid w:val="00AE5FC5"/>
    <w:rsid w:val="00B06949"/>
    <w:rsid w:val="00B221BA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B6DDB"/>
    <w:rsid w:val="00CD41B8"/>
    <w:rsid w:val="00D067D8"/>
    <w:rsid w:val="00D35C64"/>
    <w:rsid w:val="00D87524"/>
    <w:rsid w:val="00D950C3"/>
    <w:rsid w:val="00DB2AB0"/>
    <w:rsid w:val="00DE1C05"/>
    <w:rsid w:val="00E34FEC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79</TotalTime>
  <Pages>3</Pages>
  <Words>360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18</cp:revision>
  <cp:lastPrinted>2018-11-13T12:15:00Z</cp:lastPrinted>
  <dcterms:created xsi:type="dcterms:W3CDTF">2018-11-27T14:40:00Z</dcterms:created>
  <dcterms:modified xsi:type="dcterms:W3CDTF">2018-12-13T07:11:00Z</dcterms:modified>
</cp:coreProperties>
</file>